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767" w:rsidRDefault="00284767"/>
    <w:p w:rsidR="00284767" w:rsidRDefault="003242AC">
      <w:pPr>
        <w:ind w:firstLine="698"/>
        <w:jc w:val="right"/>
      </w:pPr>
      <w:bookmarkStart w:id="0" w:name="sub_1200"/>
      <w:r>
        <w:rPr>
          <w:rStyle w:val="a3"/>
        </w:rPr>
        <w:t xml:space="preserve">Приложение </w:t>
      </w:r>
      <w:r w:rsidR="00135077">
        <w:rPr>
          <w:rStyle w:val="a3"/>
        </w:rPr>
        <w:t>№</w:t>
      </w:r>
      <w:bookmarkStart w:id="1" w:name="_GoBack"/>
      <w:bookmarkEnd w:id="1"/>
      <w:r>
        <w:rPr>
          <w:rStyle w:val="a3"/>
        </w:rPr>
        <w:t> 2</w:t>
      </w:r>
    </w:p>
    <w:bookmarkEnd w:id="0"/>
    <w:p w:rsidR="00284767" w:rsidRDefault="003242AC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проведения технического</w:t>
      </w:r>
    </w:p>
    <w:p w:rsidR="00284767" w:rsidRDefault="003242AC">
      <w:pPr>
        <w:ind w:firstLine="698"/>
        <w:jc w:val="right"/>
      </w:pPr>
      <w:r>
        <w:rPr>
          <w:rStyle w:val="a3"/>
        </w:rPr>
        <w:t>осмотра транспортных средств</w:t>
      </w:r>
    </w:p>
    <w:p w:rsidR="00284767" w:rsidRDefault="00284767"/>
    <w:p w:rsidR="00284767" w:rsidRDefault="003242AC">
      <w:pPr>
        <w:pStyle w:val="1"/>
      </w:pPr>
      <w:r>
        <w:t>Продолжительность технического диагностирования транспортных средств отдельных категорий</w:t>
      </w:r>
    </w:p>
    <w:p w:rsidR="00284767" w:rsidRDefault="002847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4652"/>
        <w:gridCol w:w="2373"/>
        <w:gridCol w:w="2104"/>
      </w:tblGrid>
      <w:tr w:rsidR="00284767"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767" w:rsidRDefault="003242AC">
            <w:pPr>
              <w:pStyle w:val="a5"/>
              <w:jc w:val="center"/>
            </w:pPr>
            <w:r>
              <w:t>Тип транспортного средства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767" w:rsidRDefault="003242AC">
            <w:pPr>
              <w:pStyle w:val="a5"/>
              <w:jc w:val="center"/>
            </w:pPr>
            <w:r>
              <w:t>Категория транспортных средств (или категория транспортного средства на базе которого изготовлено специальное транспортное средство)</w:t>
            </w:r>
            <w:hyperlink w:anchor="sub_9995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Продолжительность технического диагностирования</w:t>
            </w:r>
            <w:hyperlink w:anchor="sub_9996" w:history="1">
              <w:r>
                <w:rPr>
                  <w:rStyle w:val="a4"/>
                </w:rPr>
                <w:t>2</w:t>
              </w:r>
            </w:hyperlink>
          </w:p>
        </w:tc>
      </w:tr>
      <w:tr w:rsidR="00284767"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767" w:rsidRDefault="00284767">
            <w:pPr>
              <w:pStyle w:val="a5"/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767" w:rsidRDefault="00284767">
            <w:pPr>
              <w:pStyle w:val="a5"/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767" w:rsidRDefault="00284767">
            <w:pPr>
              <w:pStyle w:val="a5"/>
            </w:pP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2" w:name="sub_1201"/>
            <w:r>
              <w:t>1.</w:t>
            </w:r>
            <w:bookmarkEnd w:id="2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Транспортные средства, используемые для перевозки пассажиров и имеющие, помимо места водителя, не более 8 мест для сидения - легковые автомобили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30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3" w:name="sub_1202"/>
            <w:r>
              <w:t>2.</w:t>
            </w:r>
            <w:bookmarkEnd w:id="3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тонн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59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4" w:name="sub_1203"/>
            <w:r>
              <w:t>3.</w:t>
            </w:r>
            <w:bookmarkEnd w:id="4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72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5" w:name="sub_1204"/>
            <w:r>
              <w:t>4.</w:t>
            </w:r>
            <w:bookmarkEnd w:id="5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32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6" w:name="sub_1205"/>
            <w:r>
              <w:t>5.</w:t>
            </w:r>
            <w:bookmarkEnd w:id="6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63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7" w:name="sub_1206"/>
            <w:r>
              <w:t>6.</w:t>
            </w:r>
            <w:bookmarkEnd w:id="7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68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8" w:name="sub_1207"/>
            <w:r>
              <w:t>7.</w:t>
            </w:r>
            <w:bookmarkEnd w:id="8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 xml:space="preserve">Прицепы, технически допустимая максимальная масса которых не более 0,75 тонны, и прицепы, технически допустимая максимальная масса которых свыше 0,75 тонны, но не более </w:t>
            </w:r>
            <w:r>
              <w:br/>
              <w:t>3,5 тонны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2190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25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9" w:name="sub_1208"/>
            <w:r>
              <w:lastRenderedPageBreak/>
              <w:t>8.</w:t>
            </w:r>
            <w:bookmarkEnd w:id="9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Прицепы, технически допустимая максимальная масса которых свыше 3,5 тонны, но не более 10 тонн, и прицепы, технически допустимая максимальная масса которых более 10 тонн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2190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44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10" w:name="sub_1209"/>
            <w:r>
              <w:t>9.</w:t>
            </w:r>
            <w:bookmarkEnd w:id="10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L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10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11" w:name="sub_1210"/>
            <w:r>
              <w:t>10.</w:t>
            </w:r>
            <w:bookmarkEnd w:id="11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Специальные транспортные средства оперативных служб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32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12" w:name="sub_1211"/>
            <w:r>
              <w:t>11.</w:t>
            </w:r>
            <w:bookmarkEnd w:id="12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Специальные транспортные средства оперативных служб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59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13" w:name="sub_1212"/>
            <w:r>
              <w:t>12.</w:t>
            </w:r>
            <w:bookmarkEnd w:id="13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Специальные транспортные средства оперативных служб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68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14" w:name="sub_1213"/>
            <w:r>
              <w:t>13.</w:t>
            </w:r>
            <w:bookmarkEnd w:id="14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автоэвакуаторы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34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15" w:name="sub_1214"/>
            <w:r>
              <w:t>14.</w:t>
            </w:r>
            <w:bookmarkEnd w:id="15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 xml:space="preserve">Специальные транспортные средства оперативных служб, автоэвакуаторы, транспортные средства с </w:t>
            </w:r>
            <w:proofErr w:type="spellStart"/>
            <w:r>
              <w:t>грузоподъемными</w:t>
            </w:r>
            <w:proofErr w:type="spellEnd"/>
            <w:r>
              <w:t xml:space="preserve">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66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16" w:name="sub_1215"/>
            <w:r>
              <w:t>15.</w:t>
            </w:r>
            <w:bookmarkEnd w:id="16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 xml:space="preserve">Специальные транспортные средства оперативных служб, автоэвакуаторы, транспортные средства с </w:t>
            </w:r>
            <w:proofErr w:type="spellStart"/>
            <w:r>
              <w:t>грузоподъемными</w:t>
            </w:r>
            <w:proofErr w:type="spellEnd"/>
            <w:r>
              <w:t xml:space="preserve">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71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17" w:name="sub_1216"/>
            <w:r>
              <w:t>16.</w:t>
            </w:r>
            <w:bookmarkEnd w:id="17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2190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26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18" w:name="sub_1217"/>
            <w:r>
              <w:t>17.</w:t>
            </w:r>
            <w:bookmarkEnd w:id="18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 xml:space="preserve">Специальные транспортные средства оперативных служб, автоэвакуаторы, транспортные средства с </w:t>
            </w:r>
            <w:proofErr w:type="spellStart"/>
            <w:r>
              <w:t>грузоподъемными</w:t>
            </w:r>
            <w:proofErr w:type="spellEnd"/>
            <w:r>
              <w:t xml:space="preserve">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2190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46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19" w:name="sub_1218"/>
            <w:r>
              <w:t>18.</w:t>
            </w:r>
            <w:bookmarkEnd w:id="19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Специальные транспортные средства оперативных служб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L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11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20" w:name="sub_1219"/>
            <w:r>
              <w:t>19.</w:t>
            </w:r>
            <w:bookmarkEnd w:id="20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37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21" w:name="sub_1220"/>
            <w:r>
              <w:t>20.</w:t>
            </w:r>
            <w:bookmarkEnd w:id="21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Специализированные транспортные средства, 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72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22" w:name="sub_1221"/>
            <w:r>
              <w:t>21.</w:t>
            </w:r>
            <w:bookmarkEnd w:id="22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78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23" w:name="sub_1222"/>
            <w:r>
              <w:t>22.</w:t>
            </w:r>
            <w:bookmarkEnd w:id="23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Специализированные транспортные средства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2190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29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24" w:name="sub_1223"/>
            <w:r>
              <w:t>23.</w:t>
            </w:r>
            <w:bookmarkEnd w:id="24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Специализированные транспортные средства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2190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51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25" w:name="sub_1224"/>
            <w:r>
              <w:t>24.</w:t>
            </w:r>
            <w:bookmarkEnd w:id="25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35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26" w:name="sub_1225"/>
            <w:r>
              <w:t>25.</w:t>
            </w:r>
            <w:bookmarkEnd w:id="26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69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27" w:name="sub_1226"/>
            <w:r>
              <w:t>26.</w:t>
            </w:r>
            <w:bookmarkEnd w:id="27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75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28" w:name="sub_1227"/>
            <w:r>
              <w:t>27.</w:t>
            </w:r>
            <w:bookmarkEnd w:id="28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21907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28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29" w:name="sub_1228"/>
            <w:r>
              <w:t>28.</w:t>
            </w:r>
            <w:bookmarkEnd w:id="29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2190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48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30" w:name="sub_1229"/>
            <w:r>
              <w:t>29.</w:t>
            </w:r>
            <w:bookmarkEnd w:id="30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Транспортные средства для перевозки опасных грузов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42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31" w:name="sub_1230"/>
            <w:r>
              <w:t>30.</w:t>
            </w:r>
            <w:bookmarkEnd w:id="31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Транспортные средства для перевозки опасных грузов</w:t>
            </w:r>
          </w:p>
          <w:p w:rsidR="00284767" w:rsidRDefault="00284767">
            <w:pPr>
              <w:pStyle w:val="a5"/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82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32" w:name="sub_1231"/>
            <w:r>
              <w:t>31.</w:t>
            </w:r>
            <w:bookmarkEnd w:id="32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Транспортные средства для перевозки опасных грузов</w:t>
            </w:r>
          </w:p>
          <w:p w:rsidR="00284767" w:rsidRDefault="00284767">
            <w:pPr>
              <w:pStyle w:val="a5"/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88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33" w:name="sub_1232"/>
            <w:r>
              <w:t>32.</w:t>
            </w:r>
            <w:bookmarkEnd w:id="33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Транспортные средства для перевозки опасных грузов</w:t>
            </w:r>
          </w:p>
          <w:p w:rsidR="00284767" w:rsidRDefault="00284767">
            <w:pPr>
              <w:pStyle w:val="a5"/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21907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30</w:t>
            </w:r>
          </w:p>
        </w:tc>
      </w:tr>
      <w:tr w:rsidR="00284767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bookmarkStart w:id="34" w:name="sub_1233"/>
            <w:r>
              <w:t>33.</w:t>
            </w:r>
            <w:bookmarkEnd w:id="34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7"/>
            </w:pPr>
            <w:r>
              <w:t>Транспортные средства для перевозки опасных грузов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DD6767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21907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84767" w:rsidRDefault="003242AC">
            <w:pPr>
              <w:pStyle w:val="a5"/>
              <w:jc w:val="center"/>
            </w:pPr>
            <w:r>
              <w:t>53</w:t>
            </w:r>
          </w:p>
        </w:tc>
      </w:tr>
    </w:tbl>
    <w:p w:rsidR="00284767" w:rsidRDefault="00284767"/>
    <w:p w:rsidR="00284767" w:rsidRDefault="003242AC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4767" w:rsidRDefault="003242AC">
      <w:pPr>
        <w:pStyle w:val="a8"/>
      </w:pPr>
      <w:bookmarkStart w:id="35" w:name="sub_9995"/>
      <w:r>
        <w:t xml:space="preserve">1 Категории транспортных средств соответствуют классификации, установленной в </w:t>
      </w:r>
      <w:hyperlink r:id="rId38" w:history="1">
        <w:r>
          <w:rPr>
            <w:rStyle w:val="a4"/>
          </w:rPr>
          <w:t>приложении N 1</w:t>
        </w:r>
      </w:hyperlink>
      <w:r>
        <w:t xml:space="preserve"> к техническому регламенту Таможенного союза "О безопасности </w:t>
      </w:r>
      <w:proofErr w:type="spellStart"/>
      <w:r>
        <w:t>колесных</w:t>
      </w:r>
      <w:proofErr w:type="spellEnd"/>
      <w:r>
        <w:t xml:space="preserve"> транспортных средств" (ТР ТС 018/2011).</w:t>
      </w:r>
    </w:p>
    <w:p w:rsidR="00284767" w:rsidRDefault="003242AC">
      <w:pPr>
        <w:pStyle w:val="a8"/>
      </w:pPr>
      <w:bookmarkStart w:id="36" w:name="sub_9996"/>
      <w:bookmarkEnd w:id="35"/>
      <w:r>
        <w:t xml:space="preserve">2 Продолжительность указана из </w:t>
      </w:r>
      <w:proofErr w:type="spellStart"/>
      <w:r>
        <w:t>расчета</w:t>
      </w:r>
      <w:proofErr w:type="spellEnd"/>
      <w:r>
        <w:t xml:space="preserve"> проведения технического диагностирования транспортного средства одним техническим экспертом и может быть уменьшена с </w:t>
      </w:r>
      <w:proofErr w:type="spellStart"/>
      <w:r>
        <w:t>учетом</w:t>
      </w:r>
      <w:proofErr w:type="spellEnd"/>
      <w:r>
        <w:t xml:space="preserve"> особенностей организации проведения отдельных технологических операций (характеристик диагностического оборудования и используемого программного обеспечения, количества постов диагностики, количества технических экспертов, проводящих техническое диагностирование нескольких транспортных средств одновременно).</w:t>
      </w:r>
    </w:p>
    <w:bookmarkEnd w:id="36"/>
    <w:p w:rsidR="00284767" w:rsidRDefault="003242AC" w:rsidP="00135077">
      <w:pPr>
        <w:pStyle w:val="a6"/>
        <w:tabs>
          <w:tab w:val="center" w:pos="5158"/>
        </w:tabs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  <w:r w:rsidR="00135077">
        <w:rPr>
          <w:sz w:val="22"/>
          <w:szCs w:val="22"/>
        </w:rPr>
        <w:tab/>
      </w:r>
    </w:p>
    <w:p w:rsidR="00284767" w:rsidRDefault="00284767"/>
    <w:sectPr w:rsidR="00284767" w:rsidSect="00135077">
      <w:footerReference w:type="default" r:id="rId39"/>
      <w:pgSz w:w="11905" w:h="16837"/>
      <w:pgMar w:top="794" w:right="794" w:bottom="794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41" w:rsidRDefault="004B3A41">
      <w:r>
        <w:separator/>
      </w:r>
    </w:p>
  </w:endnote>
  <w:endnote w:type="continuationSeparator" w:id="0">
    <w:p w:rsidR="004B3A41" w:rsidRDefault="004B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41"/>
      <w:gridCol w:w="3438"/>
      <w:gridCol w:w="3438"/>
    </w:tblGrid>
    <w:tr w:rsidR="0028476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84767" w:rsidRDefault="003242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84767" w:rsidRDefault="00284767" w:rsidP="00135077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84767" w:rsidRDefault="003242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D6767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D6767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41" w:rsidRDefault="004B3A41">
      <w:r>
        <w:separator/>
      </w:r>
    </w:p>
  </w:footnote>
  <w:footnote w:type="continuationSeparator" w:id="0">
    <w:p w:rsidR="004B3A41" w:rsidRDefault="004B3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67"/>
    <w:rsid w:val="00135077"/>
    <w:rsid w:val="00284767"/>
    <w:rsid w:val="003242AC"/>
    <w:rsid w:val="004B3A41"/>
    <w:rsid w:val="00D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8B098"/>
  <w14:defaultImageDpi w14:val="0"/>
  <w15:docId w15:val="{3056613F-C8A2-45F8-9989-1614F7C9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footer" Target="footer1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hyperlink" Target="http://internet.garant.ru/document/redirect/70106658/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4858</Characters>
  <Application>Microsoft Office Word</Application>
  <DocSecurity>0</DocSecurity>
  <Lines>40</Lines>
  <Paragraphs>11</Paragraphs>
  <ScaleCrop>false</ScaleCrop>
  <Company>НПП "Гарант-Сервис"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Тимофеев Александр</cp:lastModifiedBy>
  <cp:revision>2</cp:revision>
  <dcterms:created xsi:type="dcterms:W3CDTF">2021-11-01T08:16:00Z</dcterms:created>
  <dcterms:modified xsi:type="dcterms:W3CDTF">2021-11-01T08:16:00Z</dcterms:modified>
</cp:coreProperties>
</file>